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6AF" w:rsidRDefault="00F706AF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5777022"/>
      <w:r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6192728" cy="8587740"/>
            <wp:effectExtent l="0" t="0" r="0" b="0"/>
            <wp:docPr id="1" name="Рисунок 1" descr="C:\Users\Пользователь_1\Desktop\РАБОЧИЕ ПРОГРАММЫ 2023-2024\титульные листы\химия 8-9 клас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_1\Desktop\РАБОЧИЕ ПРОГРАММЫ 2023-2024\титульные листы\химия 8-9 класс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3208" cy="8588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6AF" w:rsidRDefault="00F706AF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1" w:name="_GoBack"/>
      <w:bookmarkEnd w:id="1"/>
    </w:p>
    <w:p w:rsidR="002E65B9" w:rsidRPr="0088669B" w:rsidRDefault="006E3902">
      <w:pPr>
        <w:spacing w:after="0" w:line="264" w:lineRule="auto"/>
        <w:ind w:left="12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на основе федеральной рабочей программы воспитания и с учётом концепции преподавания учебного предмета «Химия» в образовательных организациях Российской Федерации.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Программа по химии даёт представление о целях, общей стратегии обучения, воспитания и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развития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обучающихся средствами учебного предмета, устанавливает обязательное предметное содержание, предусматривает распределение его по классам и структурирование по разделам и темам программы по химии, определяет количественные и качественные характеристики содержания, рекомендуемую последовательность изучения химии с учётом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внутрипредметных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связей, логики учебного процесса, возрастных особенностей обучающихся,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образования, а также требований к результатам обучения химии на уровне целей изучения предмета и основных видов учебно-познавательной деятельности обучающегося по освоению учебного содержания.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Знание химии служит основой для формирования мировоззрения обучающегося, его представлений о материальном единстве мира, важную роль играют формируемые химией представления о взаимопревращениях энергии и об эволюции веще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ств в пр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ироде, о путях решения глобальных проблем устойчивого развития человечества – сырьевой, энергетической, пищевой и экологической безопасности, проблем здравоохранения.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Изучение химии: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способствует реализации возможностей для саморазвития и формирования культуры личности, её общей и функциональной грамотности;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вносит вклад в формирование мышления и творческих способностей обучающихся, навыков их самостоятельной учебной деятельности, экспериментальных и исследовательских умений, необходимых как в повседневной жизни, так и в профессиональной деятельности;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знакомит со спецификой научного мышления, закладывает основы целостного взгляда на единство природы и человека, является ответственным этапом в формировании естественно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научной грамотности обучающихся;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способствует формированию ценностного отношения к естественн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­научным знаниям, к природе, к человеку, вносит свой вклад в экологическое образование обучающихся.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Данные направления в обучении химии обеспечиваются спецификой содержания учебного предмета, который является педагогически адаптированным отражением базовой науки химии на определённом этапе её развития.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Курс химии на уровне основного общего образования ориентирован на освоение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системы первоначальных понятий химии, основ неорганической химии и некоторых отдельных значимых понятий органической химии.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Структура содержания программы по химии сформирована на основе системного подхода к её изучению. Содержание складывается из системы понятий о химическом элементе и веществе и системы понятий о химической реакции. Обе эти системы структурно организованы по принципу последовательного развития знаний на основе теоретических представлений разного уровня: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атомно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молекулярного учения как основы всего естествознания;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Периодического закона Д. И. Менделеева как основного закона химии;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учения о строении атома и химической связи;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представлений об электролитической диссоциации веществ в растворах.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​Теоретические знания рассматриваются на основе эмпирически полученных и осмысленных фактов, развиваются последовательно от одного уровня к другому, выполняя функции объяснения и прогнозирования свойств, строения и возможностей практического применения и получения изучаемых веществ.</w:t>
      </w:r>
    </w:p>
    <w:p w:rsidR="002E65B9" w:rsidRDefault="006E3902">
      <w:pPr>
        <w:spacing w:after="0" w:line="264" w:lineRule="auto"/>
        <w:ind w:firstLine="600"/>
        <w:jc w:val="both"/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Освоение программы по химии способствует формированию представления о химической составляющей научной картины мира в логике её системной природы, ценностного отношения к научному знанию и методам познания в науке. Изучение химии происходит с привлечением знаний из ранее изученных учебных предметов: «Окружающий мир», «Биология. </w:t>
      </w:r>
      <w:r>
        <w:rPr>
          <w:rFonts w:ascii="Times New Roman" w:hAnsi="Times New Roman"/>
          <w:color w:val="000000"/>
          <w:sz w:val="28"/>
        </w:rPr>
        <w:t xml:space="preserve">5–7 </w:t>
      </w:r>
      <w:proofErr w:type="spellStart"/>
      <w:r>
        <w:rPr>
          <w:rFonts w:ascii="Times New Roman" w:hAnsi="Times New Roman"/>
          <w:color w:val="000000"/>
          <w:sz w:val="28"/>
        </w:rPr>
        <w:t>классы</w:t>
      </w:r>
      <w:proofErr w:type="spellEnd"/>
      <w:r>
        <w:rPr>
          <w:rFonts w:ascii="Times New Roman" w:hAnsi="Times New Roman"/>
          <w:color w:val="000000"/>
          <w:sz w:val="28"/>
        </w:rPr>
        <w:t>» и «</w:t>
      </w:r>
      <w:proofErr w:type="spellStart"/>
      <w:r>
        <w:rPr>
          <w:rFonts w:ascii="Times New Roman" w:hAnsi="Times New Roman"/>
          <w:color w:val="000000"/>
          <w:sz w:val="28"/>
        </w:rPr>
        <w:t>Физика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. 7 </w:t>
      </w:r>
      <w:proofErr w:type="spellStart"/>
      <w:r>
        <w:rPr>
          <w:rFonts w:ascii="Times New Roman" w:hAnsi="Times New Roman"/>
          <w:color w:val="000000"/>
          <w:sz w:val="28"/>
        </w:rPr>
        <w:t>класс</w:t>
      </w:r>
      <w:proofErr w:type="spellEnd"/>
      <w:r>
        <w:rPr>
          <w:rFonts w:ascii="Times New Roman" w:hAnsi="Times New Roman"/>
          <w:color w:val="000000"/>
          <w:sz w:val="28"/>
        </w:rPr>
        <w:t>».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При изучении химии происходит формирование знаний основ химической науки как области современного естествознания, практической деятельности человека и как одного из компонентов мировой культуры.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Задача учебного предмета состоит в формировании системы химических знаний — важнейших фактов, понятий, законов и теоретических положений, доступных обобщений мировоззренческого характера, языка науки, в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приобщении к научным методам познания при изучении веществ и химических реакций, в формировании и развитии познавательных умений и их применении в учебно-познавательной и учебно-исследовательской деятельности, освоении правил безопасного обращения с веществами в повседневной жизни. 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При изучении химии на уровне основного общего образования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важное значение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приобрели такие цели, как: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направленность обучения на систематическое приобщение обучающихся к самостоятельной познавательной деятельности, научным методам познания, формирующим мотивацию и развитие способностей к химии;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обеспечение условий, способствующих приобретению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формирование общей функциональной и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грамотности, в том числе умений объяснять и оценивать явления окружающего мира, используя знания и опыт, полученные при изучении химии, применять их при решении проблем в повседневной жизни и трудовой деятельности;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000000"/>
          <w:sz w:val="28"/>
          <w:lang w:val="ru-RU"/>
        </w:rPr>
        <w:t>–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Calibri" w:hAnsi="Calibri"/>
          <w:color w:val="333333"/>
          <w:sz w:val="28"/>
          <w:lang w:val="ru-RU"/>
        </w:rPr>
        <w:t>–</w:t>
      </w:r>
      <w:r w:rsidRPr="0088669B">
        <w:rPr>
          <w:rFonts w:ascii="Times New Roman" w:hAnsi="Times New Roman"/>
          <w:color w:val="333333"/>
          <w:sz w:val="28"/>
          <w:lang w:val="ru-RU"/>
        </w:rPr>
        <w:t xml:space="preserve"> </w:t>
      </w:r>
      <w:r w:rsidRPr="0088669B">
        <w:rPr>
          <w:rFonts w:ascii="Times New Roman" w:hAnsi="Times New Roman"/>
          <w:color w:val="000000"/>
          <w:sz w:val="28"/>
          <w:lang w:val="ru-RU"/>
        </w:rPr>
        <w:t>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​‌</w:t>
      </w:r>
      <w:bookmarkStart w:id="2" w:name="9012e5c9-2e66-40e9-9799-caf6f2595164"/>
      <w:r w:rsidRPr="0088669B">
        <w:rPr>
          <w:rFonts w:ascii="Times New Roman" w:hAnsi="Times New Roman"/>
          <w:color w:val="000000"/>
          <w:sz w:val="28"/>
          <w:lang w:val="ru-RU"/>
        </w:rPr>
        <w:t>Общее число часов, отведённых для изучения химии на уровне основного общего образования, составляет 136 часов: в 8 классе – 68 часов (2 часа в неделю), в 9 классе – 68 часов (2 часа в неделю).</w:t>
      </w:r>
      <w:bookmarkEnd w:id="2"/>
      <w:r w:rsidRPr="0088669B">
        <w:rPr>
          <w:rFonts w:ascii="Times New Roman" w:hAnsi="Times New Roman"/>
          <w:color w:val="000000"/>
          <w:sz w:val="28"/>
          <w:lang w:val="ru-RU"/>
        </w:rPr>
        <w:t>‌‌</w:t>
      </w:r>
    </w:p>
    <w:p w:rsidR="002E65B9" w:rsidRPr="0088669B" w:rsidRDefault="006E3902">
      <w:pPr>
        <w:spacing w:after="0" w:line="264" w:lineRule="auto"/>
        <w:ind w:left="12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​</w:t>
      </w:r>
    </w:p>
    <w:p w:rsidR="002E65B9" w:rsidRPr="0088669B" w:rsidRDefault="006E3902">
      <w:pPr>
        <w:spacing w:after="0" w:line="264" w:lineRule="auto"/>
        <w:ind w:left="12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‌</w:t>
      </w:r>
    </w:p>
    <w:p w:rsidR="002E65B9" w:rsidRPr="0088669B" w:rsidRDefault="002E65B9">
      <w:pPr>
        <w:rPr>
          <w:lang w:val="ru-RU"/>
        </w:rPr>
        <w:sectPr w:rsidR="002E65B9" w:rsidRPr="0088669B">
          <w:pgSz w:w="11906" w:h="16383"/>
          <w:pgMar w:top="1134" w:right="850" w:bottom="1134" w:left="1701" w:header="720" w:footer="720" w:gutter="0"/>
          <w:cols w:space="720"/>
        </w:sectPr>
      </w:pPr>
    </w:p>
    <w:p w:rsidR="002E65B9" w:rsidRPr="0088669B" w:rsidRDefault="006E3902">
      <w:pPr>
        <w:spacing w:after="0" w:line="264" w:lineRule="auto"/>
        <w:ind w:left="120"/>
        <w:jc w:val="both"/>
        <w:rPr>
          <w:lang w:val="ru-RU"/>
        </w:rPr>
      </w:pPr>
      <w:bookmarkStart w:id="3" w:name="block-5777023"/>
      <w:bookmarkEnd w:id="0"/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2E65B9" w:rsidRPr="0088669B" w:rsidRDefault="006E3902" w:rsidP="006119CE">
      <w:pPr>
        <w:spacing w:after="0" w:line="264" w:lineRule="auto"/>
        <w:ind w:left="12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​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Первоначальные химические понятия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Предмет химии. Роль химии в жизни человека. Химия в системе наук. Тела и вещества. Физические свойства веществ. Агрегатное состояние веществ. Понятие о методах познания в химии. Чистые вещества и смеси. Способы разделения смесей.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Атомы и молекулы. Химические элементы. Символы химических элементов. Простые и сложные вещества. Атомно-молекулярное учение.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Химическая формула. Валентность атомов химических элементов. Закон постоянства состава веществ. Относительная атомная масса. Относительная молекулярная масса. Массовая доля химического элемента в соединении.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Количество вещества. </w:t>
      </w:r>
      <w:r w:rsidRPr="00C810D7">
        <w:rPr>
          <w:rFonts w:ascii="Times New Roman" w:hAnsi="Times New Roman"/>
          <w:color w:val="000000"/>
          <w:sz w:val="28"/>
          <w:lang w:val="ru-RU"/>
        </w:rPr>
        <w:t xml:space="preserve">Моль. Молярная масса. 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Взаимосвязь количества, массы и числа структурных единиц вещества. Расчёты по формулам химических соединений.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Физические и химические явления. Химическая реакция и её признаки. Закон сохранения массы веществ. Химические уравнения. Классификация химических реакций (соединения, разложения, замещения, обмена).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знакомство с химической посудой, правилами работы в лаборатории и приёмами обращения с лабораторным оборудованием, изучение и описание физических свойств образцов неорганических веществ, наблюдение физических (плавление воска, таяние льда, растирание сахара в ступке, кипение и конденсация воды) и химических (горение свечи, прокаливание медной проволоки, взаимодействие мела с кислотой) явлений, наблюдение и описание признаков протекания химических реакций (разложение сахара, взаимодействие серной кислоты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с хлоридом бария, разложение гидроксида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 при нагревании, взаимодействие железа с раствором соли меди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), изучение способов разделения смесей: с помощью магнита, фильтрование, выпаривание, дистилляция, хроматография, проведение очистки поваренной соли, наблюдение и описание результатов проведения опыта, иллюстрирующего закон сохранения массы, создание моделей молекул (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шаростержневых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).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Важнейшие представители неорганических веществ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Воздух – смесь газов. Состав воздуха. Кислород – элемент и простое вещество. Нахождение кислорода в природе, физические и химические свойства (реакции горения). </w:t>
      </w:r>
      <w:r w:rsidRPr="00C810D7">
        <w:rPr>
          <w:rFonts w:ascii="Times New Roman" w:hAnsi="Times New Roman"/>
          <w:color w:val="000000"/>
          <w:sz w:val="28"/>
          <w:lang w:val="ru-RU"/>
        </w:rPr>
        <w:t xml:space="preserve">Оксиды. Применение кислорода. 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Способы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получения кислорода в лаборатории и промышленности. Круговорот кислорода в природе. Озон – аллотропная модификация кислорода.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Тепловой эффект химической реакции, термохимические уравнения, экз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и эндотермические реакции. Топливо: уголь и метан. Загрязнение воздуха, усиление парникового эффекта, разрушение озонового слоя.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Водород – элемент и простое вещество. Нахождение водорода в природе, физические и химические свойства, применение, способы получения. Кислоты и соли.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Молярный объём газов. Расчёты по химическим уравнениям.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Физические свойства воды. Вода как растворитель. Растворы. Насыщенные и ненасыщенные растворы. Растворимость веществ в воде. Массовая доля вещества в растворе. Химические свойства воды. Основания. Роль растворов в природе и в жизни человека. Круговорот воды в природе. Загрязнение природных вод. Охрана и очистка природных вод.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Классификация неорганических соединений. Оксиды. Классификация оксидов: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солеобразующие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(основные, кислотные, амфотерные) и несолеобразующие. Номенклатура оксидов. Физические и химические свойства оксидов. Получение оксидов.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Основания. Классификация оснований: щёлочи и нерастворимые основания. Номенклатура оснований. Физические и химические свойства оснований. Получение оснований.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Кислоты. Классификация кислот. Номенклатура кислот. Физические и химические свойства кислот. Ряд активности металлов Н. Н. Бекетова. Получение кислот.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Соли. Номенклатура солей. Физические и химические свойства солей. Получение солей.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Генетическая связь между классами неорганических соединений.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качественное определение содержания кислорода в воздухе, получение, собирание, распознавание и изучение свойств кислорода, наблюдение взаимодействия веществ с кислородом и условия возникновения и прекращения горения (пожара), ознакомление с образцами оксидов и описание их свойств, получение, собирание, распознавание и изучение свойств водорода (горение), взаимодействие водорода с оксидом меди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 (возможно использование видеоматериалов), наблюдение образцов веществ количеством 1 моль, исследование особенностей растворения веществ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с различной растворимостью, приготовление растворов с определённой массовой долей растворённого вещества, взаимодействие воды с металлами (натрием и кальцием) (возможно использование видеоматериалов),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образцов неорганических веществ различных классов, наблюдение изменения окраски индикаторов в растворах кислот и щелочей, изучение взаимодействия 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 с раствором серной кислоты, кислот с металлами, реакций нейтрализации, получение нерастворимых оснований, вытеснение одного металла другим из раствора соли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, решение экспериментальных задач по теме «Важнейшие классы неорганических соединений».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 xml:space="preserve">Периодический закон и Периодическая система химических элементов Д. И. Менделеева. Строение атомов. Химическая связь. </w:t>
      </w:r>
      <w:proofErr w:type="spellStart"/>
      <w:r w:rsidRPr="0088669B">
        <w:rPr>
          <w:rFonts w:ascii="Times New Roman" w:hAnsi="Times New Roman"/>
          <w:b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b/>
          <w:color w:val="000000"/>
          <w:sz w:val="28"/>
          <w:lang w:val="ru-RU"/>
        </w:rPr>
        <w:t>-восстановительные реакции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Первые попытки классификации химических элементов. Понятие о группах сходных элементов (щелочные и щелочноземельные металлы, галогены, инертные газы). Элементы, которые образуют амфотерные оксиды и гидроксиды.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Периодический закон. Периодическая система химических элементов Д. И. Менделеева. Короткопериодная и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длиннопериодная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формы Периодической системы химических элементов Д. И. Менделеева. Периоды и группы. Физический смысл порядкового номера, номеров периода и группы элемента.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Строение атомов. Состав атомных ядер. Изотопы. Электроны. Строение электронных оболочек атомов первых 20 химических элементов Периодической системы Д. И. Менделеева. Характеристика химического элемента по его положению в Периодической системе Д. И. Менделеева.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Закономерности изменения радиуса атомов химических элементов, металлических и неметаллических свойств по группам и периодам.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Значение Периодического закона и Периодической системы химических элементов для развития науки и практики. Д. И. Менделеев – учёный и гражданин.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Химическая связь. Ковалентная (полярная и неполярная) связь.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Электроотрицательность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химических элементов. Ионная связь.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Степень окисления.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восстановительные реакции. Процессы окисления и восстановления. Окислители и восстановители.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изучение образцов веществ металлов и неметаллов, взаимодействие гидроксида цинка с растворами кислот и щелочей, проведение опытов, иллюстрирующих примеры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-восстановительных реакций (горение, реакции разложения, соединения).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</w:t>
      </w:r>
      <w:proofErr w:type="spellEnd"/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 xml:space="preserve"> связи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Реализация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связей при изучении химии в 8 классе осуществляется через использование как общих естественн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­научных понятий, так и понятий, являющихся системными для отдельных предметов естественно­-научного цикла.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Общие естественн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­научные понятия: научный факт, гипотеза, теория, закон, анализ, синтез, классификация, периодичность, наблюдение, эксперимент, моделирование, измерение, модель, явление.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Физика: материя, атом, электрон, протон, нейтрон, ион, нуклид, изотопы, радиоактивность, молекула, электрический заряд, вещество, тело, объём, агрегатное состояние вещества, газ, физические величины, единицы измерения, космос, планеты, звёзды, Солнце.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полезные ископаемые, топливо, водные ресурсы.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Вещество и химическая реакция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Периодический закон. Периодическая система химических элементов Д. И. Менделеева. Строение атомов. Закономерности в изменении свойств химических элементов первых трёх периодов, калия, кальция и их соединений в соответствии с положением элементов в Периодической системе и строением их атомов.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Строение вещества: виды химической связи. Типы кристаллических решёток, зависимость свойств вещества от типа кристаллической решётки и вида химической связи.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Классификация и номенклатура неорганических веществ. Химические свойства веществ, относящихся к различным классам неорганических соединений, генетическая связь неорганических веществ.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Классификация химических реакций по различным признакам (по числу и составу участвующих в реакции веществ, по тепловому эффекту, по изменению степеней окисления химических элементов, по обратимости, по участию катализатора). Экз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и эндотермические реакции, термохимические уравнения.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Понятие о скорости химической реакции. Понятие об обратимых и необратимых химических реакциях. Понятие о гомогенных и гетерогенных реакциях. Понятие о катализе. Понятие о химическом равновесии. Факторы, влияющие на скорость химической реакции и положение химического равновесия.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-восстановительные реакции, электронный баланс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-восстановительной реакции. Составление уравнений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окислительно</w:t>
      </w:r>
      <w:proofErr w:type="spellEnd"/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восстановительных реакций с использованием метода электронного баланса.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Теория электролитической диссоциации. Электролиты и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неэлектролиты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. Катионы, анионы. Механизм диссоциации веществ с различными видами химической связи. Степень диссоциации. Сильные и слабые электролиты.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Реакц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ии ио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нного обмена. Условия протекания реакций ионного обмена, полные и сокращённые ионные уравнения реакций. Свойства кислот, оснований и солей в свете представлений об электролитической диссоциации. Качественные реакции на ионы. Понятие о гидролизе солей.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ознакомление с моделями кристаллических решёток неорганических веществ – металлов и неметаллов (графита и алмаза), сложных веществ (хлорида натрия), исследование зависимости скорости химической реакции от воздействия различных факторов, исследование электропроводности растворов веществ, процесса диссоциации кислот, щелочей и солей (возможно использование видео материалов), проведение опытов, иллюстрирующих признаки протекания реакций ионного обмена (образование осадка, выделение газа, образование воды), опытов, иллюстрирующих примеры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-восстановительных реакций (горение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, реакции разложения, соединения), распознавание неорганических веществ с помощью качественных реакций на ионы, решение экспериментальных задач.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Неметаллы и их соединения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галогенов. Особенности строения атомов, характерные степени окисления. Строение и физические свойства простых веществ – галогенов. Химические свойства на примере хлора (взаимодействие с металлами, неметаллами, щелочами).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Хлороводород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. Соляная кислота, химические свойства, получение, применение. Действие хлора и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хлороводорода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на организм человека. Важнейшие хлориды и их нахождение в природе.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proofErr w:type="gramStart"/>
      <w:r>
        <w:rPr>
          <w:rFonts w:ascii="Times New Roman" w:hAnsi="Times New Roman"/>
          <w:color w:val="000000"/>
          <w:sz w:val="28"/>
        </w:rPr>
        <w:t>VI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А-группы. Особенности строения атомов, характерные степени окисления. Строение и физические свойства простых веществ – кислорода и серы. Аллотропные модификации кислорода и серы. Химические свойства серы. Сероводород, строение, физические и химические свойства. Оксиды серы как представители кислотных оксидов. Серная кислота, физические и химические свойства (общие как представителя класса кислот и специфические). Химические реакции, лежащие в основе промышленного способа получения серной кислоты. Применение серной кислоты. Соли серной кислоты, качественная реакция на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сульфат-ион. Нахождение серы и её соединений в природе. Химическое загрязнение окружающей среды соединениями серы (кислотные дожди, загрязнение воздуха и водоёмов), способы его предотвращения.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proofErr w:type="gramStart"/>
      <w:r>
        <w:rPr>
          <w:rFonts w:ascii="Times New Roman" w:hAnsi="Times New Roman"/>
          <w:color w:val="000000"/>
          <w:sz w:val="28"/>
        </w:rPr>
        <w:t>V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А-группы. Особенности строения атомов, характерные степени окисления. Азот, распространение в природе, физические и химические свойства. Круговорот азота в природе. Аммиак, его физические и химические свойства, получение и применение. Соли аммония, их физические и химические свойства, применение. Качественная реакция на ионы аммония. Азотная кислота, её получение, физические и химические свойства (общие как представителя класса кислот и специфические). Использование нитратов и солей аммония в качестве минеральных удобрений. Химическое загрязнение окружающей среды соединениями азота (кислотные дожди, загрязнение воздуха, почвы и водоёмов). Фосфор, аллотропные модификации фосфора, физические и химические свойства. Оксид фосфора (</w:t>
      </w:r>
      <w:r>
        <w:rPr>
          <w:rFonts w:ascii="Times New Roman" w:hAnsi="Times New Roman"/>
          <w:color w:val="000000"/>
          <w:sz w:val="28"/>
        </w:rPr>
        <w:t>V</w:t>
      </w:r>
      <w:r w:rsidRPr="0088669B">
        <w:rPr>
          <w:rFonts w:ascii="Times New Roman" w:hAnsi="Times New Roman"/>
          <w:color w:val="000000"/>
          <w:sz w:val="28"/>
          <w:lang w:val="ru-RU"/>
        </w:rPr>
        <w:t>) и фосфорная кислота, физические и химические свойства, получение. Использование фосфатов в качестве минеральных удобрений.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proofErr w:type="gramStart"/>
      <w:r>
        <w:rPr>
          <w:rFonts w:ascii="Times New Roman" w:hAnsi="Times New Roman"/>
          <w:color w:val="000000"/>
          <w:sz w:val="28"/>
        </w:rPr>
        <w:t>IV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А-группы. Особенности строения атомов, характерные степени окисления. Углерод, аллотропные модификации, распространение в природе, физические и химические свойства. Адсорбция. Круговорот углерода в природе. Оксиды углерода, их физические и химические свойства, действие на живые организмы, получение и применение. Экологические проблемы, связанные с оксидом углерода (</w:t>
      </w:r>
      <w:r>
        <w:rPr>
          <w:rFonts w:ascii="Times New Roman" w:hAnsi="Times New Roman"/>
          <w:color w:val="000000"/>
          <w:sz w:val="28"/>
        </w:rPr>
        <w:t>IV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), гипотеза глобального потепления климата, парниковый эффект. Угольная кислота и её соли, их физические и химические свойства, получение и применение. Качественная реакция на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карбонат-ионы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. Использование карбонатов в быту, медицине, промышленности и сельском хозяйстве.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Первоначальные понятия об органических веществах как о соединениях углерода (метан, этан, этилен, ацетилен, этанол, глицерин, уксусная кислота). Природные источники углеводородов (уголь, природный газ, нефть), продукты их переработки (бензин), их роль в быту и промышленности. Понятие о биологически важных веществах: жирах, белках, углеводах – и их роли в жизни человека. Материальное единство органических и неорганических соединений.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Кремний, его физические и химические свойства, получение и применение. Соединения кремния в природе. Общие представления об оксиде кремния (</w:t>
      </w:r>
      <w:r>
        <w:rPr>
          <w:rFonts w:ascii="Times New Roman" w:hAnsi="Times New Roman"/>
          <w:color w:val="000000"/>
          <w:sz w:val="28"/>
        </w:rPr>
        <w:t>IV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) и кремниевой кислоте. Силикаты, их использование в быту, в промышленности. Важнейшие строительные материалы: керамика,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стекло, цемент, бетон, железобетон. Проблемы безопасного использования строительных материалов в повседневной жизни.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изучение образцов неорганических веществ, свойств соляной кислоты, проведение качественных реакций на хлорид-ионы и наблюдение признаков их протекания, опыты, отражающие физические и химические свойства галогенов и их соединений (возможно использование видеоматериалов), ознакомление с образцами хлоридов (галогенидов), ознакомление с образцами серы и её соединениями (возможно использование видеоматериалов), наблюдение процесса обугливания сахара под действием концентрированной серной кислоты, изучение химических свойств разбавленной серной кислоты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проведение качественной реакции на сульфат-ион и наблюдение признака её протекания, ознакомление с физическими свойствами азота, фосфора и их соединений (возможно использование видеоматериалов), образцами азотных и фосфорных удобрений, получение, собирание, распознавание и изучение свойств аммиака, проведение качественных реакций на ион аммония и фосфат-ион и изучение признаков их протекания, взаимодействие концентрированной азотной кислоты с медью (возможно использование видеоматериалов), изучение моделей кристаллических решёток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алмаза, графита, фуллерена, ознакомление с процессом адсорбции растворённых веществ активированным углём и устройством противогаза, получение, собирание, распознавание и изучение свойств углекислого газа, проведение качественных реакций на карбонат и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силикат-ионы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и изучение признаков их протекания, ознакомление с продукцией силикатной промышленности, решение экспериментальных задач по теме «Важнейшие неметаллы и их соединения».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Металлы и их соединения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Общая характеристика химических элементов – металлов на основании их положения в Периодической системе химических элементов Д. И. Менделеева и строения атомов. Строение металлов. Металлическая связь и металлическая кристаллическая решётка. Электрохимический ряд напряжений металлов. Физические и химические свойства металлов. Общие способы получения металлов. Понятие о коррозии металлов, основные способы защиты их от коррозии. Сплавы (сталь, чугун, дюралюминий, бронза) и их применение в быту и промышленности.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Щелочные металлы: положение в Периодической системе химических элементов Д. И. Менделеева, строение их атомов, нахождение в природе. Физические и химические свойства (на примере натрия и калия). Оксиды и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гидроксиды натрия и калия. Применение щелочных металлов и их соединений.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Щелочноземельные металлы магний и кальций: положение в Периодической системе химических элементов Д. И. Менделеева, строение их атомов, нахождение в природе. Физические и химические свойства магния и кальция. Важнейшие соединения кальция (оксид, гидроксид, соли). Жёсткость воды и способы её устранения.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Алюминий: положение в Периодической системе химических элементов Д. И. Менделеева, строение атома, нахождение в природе. Физические и химические свойства алюминия. Амфотерные свойства оксида и гидроксида алюминия.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Железо: положение в Периодической системе химических элементов Д. И. Менделеева, строение атома, нахождение в природе. Физические и химические свойства железа. Оксиды, гидроксиды и соли железа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88669B">
        <w:rPr>
          <w:rFonts w:ascii="Times New Roman" w:hAnsi="Times New Roman"/>
          <w:color w:val="000000"/>
          <w:sz w:val="28"/>
          <w:lang w:val="ru-RU"/>
        </w:rPr>
        <w:t>), их состав, свойства и получение.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ознакомление с образцами металлов и сплавов, их физическими свойствами, изучение результатов коррозии металлов (возможно использование видеоматериалов), особенностей взаимодействия оксида кальция и натрия с водой (возможно использование видеоматериалов), исследование свойств жёсткой воды, процесса горения железа в кислороде (возможно использование видеоматериалов), признаков протекания качественных реакций на ионы: магния, кальция, алюминия, цинка, железа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88669B">
        <w:rPr>
          <w:rFonts w:ascii="Times New Roman" w:hAnsi="Times New Roman"/>
          <w:color w:val="000000"/>
          <w:sz w:val="28"/>
          <w:lang w:val="ru-RU"/>
        </w:rPr>
        <w:t>), меди (</w:t>
      </w:r>
      <w:r>
        <w:rPr>
          <w:rFonts w:ascii="Times New Roman" w:hAnsi="Times New Roman"/>
          <w:color w:val="000000"/>
          <w:sz w:val="28"/>
        </w:rPr>
        <w:t>II</w:t>
      </w:r>
      <w:r w:rsidRPr="0088669B">
        <w:rPr>
          <w:rFonts w:ascii="Times New Roman" w:hAnsi="Times New Roman"/>
          <w:color w:val="000000"/>
          <w:sz w:val="28"/>
          <w:lang w:val="ru-RU"/>
        </w:rPr>
        <w:t>), наблюдение и описание процессов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окрашивания пламени ионами натрия, калия и кальция (возможно использование видеоматериалов), исследование амфотерных свойств гидроксида алюминия и гидроксида цинка, решение экспериментальных задач по теме «Важнейшие металлы и их соединения».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Химия и окружающая среда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Вещества и материалы в повседневной жизни человека. Безопасное использование веществ и химических реакций в быту. Первая помощь при химических ожогах и отравлениях.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Химическое загрязнение окружающей среды (предельная допустимая концентрация веществ, далее – ПДК). Роль химии в решении экологических проблем.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эксперимент: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изучение образцов материалов (стекло, сплавы металлов, полимерные материалы).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</w:t>
      </w:r>
      <w:proofErr w:type="spellEnd"/>
      <w:r w:rsidRPr="0088669B">
        <w:rPr>
          <w:rFonts w:ascii="Times New Roman" w:hAnsi="Times New Roman"/>
          <w:b/>
          <w:i/>
          <w:color w:val="000000"/>
          <w:sz w:val="28"/>
          <w:lang w:val="ru-RU"/>
        </w:rPr>
        <w:t xml:space="preserve"> связи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Реализация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связей при изучении химии в 9 классе осуществляется через использование как общих естественно-научных понятий, так и понятий, являющихся системными для отдельных предметов естественно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научного цикла.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Общие естественно-научные понятия: научный факт, гипотеза, закон, теория, анализ, синтез, классификация, периодичность, наблюдение, эксперимент, моделирование, измерение, модель, явление, парниковый эффект, технология, материалы. 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Физика: материя, атом, электрон, протон, нейтрон, ион, нуклид, изотопы, радиоактивность, молекула, электрический заряд, проводники, полупроводники, диэлектрики, фотоэлемент, вещество, тело, объём, агрегатное состояние вещества, газ, раствор, растворимость, кристаллическая решётка, сплавы, физические величины, единицы измерения, космическое пространство, планеты, звёзды, Солнце.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биосфера, экосистема, минеральные удобрения, микроэлементы, макроэлементы, питательные вещества.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полезные ископаемые, топливо, водные ресурсы.</w:t>
      </w:r>
      <w:proofErr w:type="gramEnd"/>
    </w:p>
    <w:p w:rsidR="002E65B9" w:rsidRPr="0088669B" w:rsidRDefault="006E3902">
      <w:pPr>
        <w:spacing w:after="0" w:line="264" w:lineRule="auto"/>
        <w:ind w:left="120"/>
        <w:jc w:val="both"/>
        <w:rPr>
          <w:lang w:val="ru-RU"/>
        </w:rPr>
      </w:pPr>
      <w:bookmarkStart w:id="4" w:name="block-5777025"/>
      <w:bookmarkEnd w:id="3"/>
      <w:r w:rsidRPr="0088669B"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 ОСВОЕНИЯ ПРОГРАММЫ ПО ХИМИИ НА УРОВНЕ ОСНОВНОГО ОБЩЕГО ОБРАЗОВАНИЯ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саморазвития и социализации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основе, в том числе в части: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88669B">
        <w:rPr>
          <w:rFonts w:ascii="Times New Roman" w:hAnsi="Times New Roman"/>
          <w:color w:val="000000"/>
          <w:sz w:val="28"/>
          <w:lang w:val="ru-RU"/>
        </w:rPr>
        <w:t>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ценностного отношения к отечественному культурному, историческому и научному наследию, понимания значения химической науки в жизни современного общества, способности владеть достоверной информацией о передовых достижениях и открытиях мировой и отечественной химии, заинтересованности в научных знаниях об устройстве мира и общества;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представления о социальных нормах и правилах межличностных отношений в коллективе, коммуникативной компетентности в общественно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полезной,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учебно­исследовательской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, творческой и других видах деятельности, готовности к разнообразной совместной деятельности при выполнении учебных, познавательных задач, выполнении химических экспериментов, создании учебных проектов, стремления к взаимопониманию и взаимопомощи в процессе этой учебной деятельности, готовности оценивать своё поведение и поступки своих товарищей с позиции нравственных и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правовых норм с учётом осознания последствий поступков;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88669B">
        <w:rPr>
          <w:rFonts w:ascii="Times New Roman" w:hAnsi="Times New Roman"/>
          <w:color w:val="000000"/>
          <w:sz w:val="28"/>
          <w:lang w:val="ru-RU"/>
        </w:rPr>
        <w:t>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мировоззренческие представления о веществе и химической реакции, соответствующие современному уровню развития науки и составляющие основу для понимания сущности научной картины мира, представления об основных закономерностях развития природы, взаимосвязях человека с природной средой, о роли химии в познании этих закономерностей; 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познавательные мотивы, направленные на получение новых знаний по химии, необходимые для объяснения наблюдаемых процессов и явлений, познавательной, информационной и читательской культуры, в том числе навыков самостоятельной работы с учебными текстами, справочной литературой, доступными техническими средствами информационных технологий;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любознательность, готовность и способность к самообразованию, проектной и исследовательской деятельности, к осознанному выбору направленности и уровня обучения в дальнейшем;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bookmarkStart w:id="5" w:name="_Toc138318759"/>
      <w:bookmarkEnd w:id="5"/>
      <w:r w:rsidRPr="0088669B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формирования культуры здоровья</w:t>
      </w:r>
      <w:r w:rsidRPr="0088669B">
        <w:rPr>
          <w:rFonts w:ascii="Times New Roman" w:hAnsi="Times New Roman"/>
          <w:color w:val="000000"/>
          <w:sz w:val="28"/>
          <w:lang w:val="ru-RU"/>
        </w:rPr>
        <w:t>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ответственного отношения к своему здоровью, установки на здоровый образ жизни, осознание последствий и неприятие вредных привычек (употребления алкоголя, наркотиков, курения), необходимости соблюдения правил безопасности при обращении с химическими веществами в быту и реальной жизни;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уважение к труду и результатам трудовой деятельности, в том числе на основе применения предметных знаний по химии, осознанный выбор индивидуальной траектории продолжения образования с учётом личностных интересов и способности к химии, общественных интересов и потребностей, успешной профессиональной деятельности и развития необходимых умений, готовность адаптироваться в профессиональной среде;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экологически целесообразное отношение к природе как источнику жизни на Земле, основе её существования, понимание ценности здорового и безопасного образа жизни, ответственное отношение к собственному физическому и психическому здоровью, осознание ценности соблюдения правил безопасного поведения при работе с веществами, а также в ситуациях, угрожающих здоровью и жизни людей;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способности применять знания, получаемые при изучении химии, для решения задач, связанных с окружающей природной средой, для повышения уровня экологической культуры, осознания глобального характера экологических проблем и путей их решения посредством методов химии, экологического мышления, умения руководствоваться им в познавательной, коммуникативной и социальной практике.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В составе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результатов выделяют значимые для формирования мировоззрения общенаучные понятия (закон, теория, принцип, гипотеза, факт, система, процесс, эксперимент и другое.), которые используются в естественно-научных учебных предметах и позволяют на основе знаний из этих предметов формировать представление о целостной научной картине мира, и универсальные учебные действия (познавательные, коммуникативные, регулятивные), которые обеспечивают формирование готовности к самостоятельному планированию и осуществлению учебной деятельности. 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умения использовать приёмы логического мышления при освоении знаний: раскрывать смысл химических понятий (выделять их характерные признаки, устанавливать взаимосвязь с другими понятиями), использовать понятия для объяснения отдельных фактов и явлений, выбирать основания и критерии для классификации химических веществ и химических реакций, устанавливать причинно-следственные связи между объектами изучения, строить логические рассуждения (индуктивные, дедуктивные, по аналогии), делать выводы и заключения;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умение применять в процессе познания понятия (предметные и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), символические (знаковые) модели, используемые в химии, преобразовывать широко применяемые в химии модельные представления – химический знак (символ элемента), химическая формула и уравнение химической реакции – при решении учебно-познавательных задач, с учётом этих модельных представлений выявлять и характеризовать существенные признаки изучаемых объектов – химических веществ и химических реакций,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выявлять общие закономерности, причинно-следственные связи и противоречия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в изучаемых процессах и явлениях.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88669B">
        <w:rPr>
          <w:rFonts w:ascii="Times New Roman" w:hAnsi="Times New Roman"/>
          <w:color w:val="000000"/>
          <w:sz w:val="28"/>
          <w:lang w:val="ru-RU"/>
        </w:rPr>
        <w:t>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умение использовать поставленные вопросы в качестве инструмента познания, а также в качестве основы для формирования гипотезы по проверке правильности высказываемых суждений;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приобретение опыта по планированию, организации и проведению ученических экспериментов, умение наблюдать за ходом процесса, самостоятельно прогнозировать его результат, формулировать обобщения и выводы по результатам проведённого опыта, исследования, составлять отчёт о проделанной работе.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умение выбирать, анализировать и интерпретировать информацию различных видов и форм представления, получаемую из разных источников (научно-популярная литература химического содержания, справочные пособия, ресурсы Интернета), критически оценивать противоречивую и недостоверную информацию;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умение применять различные методы и запросы при поиске и отборе информации и соответствующих данных, необходимых для выполнения учебных и познавательных задач определённого типа, приобретение опыта в области использования информационно-коммуникативных технологий, овладение культурой активного использования различных поисковых систем, самостоятельно выбирать оптимальную форму представления информации и иллюстрировать решаемые задачи несложными схемами, диаграммами, другими формами графики и их комбинациями;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умение использовать и анализировать в процессе учебной и исследовательской деятельности информацию о влиянии промышленности, сельского хозяйства и транспорта на состояние окружающей природной среды.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умения задавать вопросы (в ходе диалога и (или) дискуссии) по существу обсуждаемой темы, формулировать свои предложения относительно выполнения предложенной задачи;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умения представлять полученные результаты познавательной деятельности в устных и письменных текстах; делать презентацию результатов выполнения химического эксперимента (лабораторного опыта, лабораторной работы по исследованию свойств веществ, учебного проекта);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умения учебного сотрудничества со сверстниками в совместной познавательной и исследовательской деятельности при решении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возникающих проблем на основе учёта общих интересов и согласования позиций (обсуждения, обмен мнениями, «мозговые штурмы», координация совместных действий, определение критериев по оценке качества выполненной работы и другие).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умение самостоятельно определять цели деятельности, планировать, осуществлять, контролировать и при необходимости корректировать свою деятельность, выбирать наиболее эффективные способы решения учебных и познавательных задач,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– веществах и реакциях, оценивать соответствие полученного результата заявленной цели, умение использовать и анализировать контексты, предлагаемые в условии заданий.</w:t>
      </w:r>
      <w:bookmarkStart w:id="6" w:name="_Toc138318760"/>
      <w:bookmarkStart w:id="7" w:name="_Toc134720971"/>
      <w:bookmarkEnd w:id="6"/>
      <w:bookmarkEnd w:id="7"/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В составе предметных результатов по освоению обязательного содержания, установленного данной федеральной рабочей программой, выделяют: освоенные обучающимися научные знания, умения и способы действий, специфические для предметной области «Химия», виды деятельности по получению нового знания, его интерпретации, преобразованию и применению в различных учебных и новых ситуациях. 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у обучающихся умений: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раскрывать смысл основных химических понятий: атом, молекула, химический элемент, простое вещество, сложное вещество, смесь (однородная и неоднородная), валентность, относительная атомная и молекулярная масса, количество вещества, моль, молярная масса, массовая доля химического элемента в соединении, молярный объём, оксид, кислота, основание, соль,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электроотрицательность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, степень окисления, химическая реакция, классификация реакций: реакции соединения, реакции разложения, реакции замещения, реакции обмена, экз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и эндотермические реакции, тепловой 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эффект реакции, ядро атома, электронный слой атома, атомная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орбиталь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, радиус атома, химическая связь, полярная и неполярная ковалентная связь, ионная связь, ион, катион, анион, раствор, массовая доля вещества (процентная концентрация) в растворе;</w:t>
      </w:r>
      <w:proofErr w:type="gramEnd"/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использовать химическую символику для составления формул веществ и уравнений химических реакций;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определять валентность атомов элементов в бинарных соединениях, степень окисления элементов в бинарных соединениях, принадлежность веществ к определённому классу соединений по формулам, вид химической связи (ковалентная и ионная) в неорганических соединениях;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раскрывать смысл Периодического закона Д. И. Менделеева: демонстрировать понимание периодической зависимости свойств химических элементов от их положения в Периодической системе, законов сохранения массы веществ, постоянства состава, атомно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молекулярного учения, закона Авогадро;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(Б-группа)», малые и большие периоды, соотносить обозначения, которые имеются в таблице «Периодическая система химических элементов Д. И. Менделеева» с числовыми характеристиками строения атомов химических элементов (состав и заряд ядра, общее число электронов и распределение их по электронным слоям);</w:t>
      </w:r>
      <w:proofErr w:type="gramEnd"/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эффекту);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химические свойства веществ различных классов, подтверждая описание примерами молекулярных уравнений соответствующих химических реакций;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качественного состава, возможности протекания химических превращений в различных условиях;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применять основные операции мыслительной деятельности – анализ и синтез, сравнение, обобщение, систематизацию, классификацию, выявление причинн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­следственных связей – для изучения свойств веществ и химических реакций, естественно-научные методы познания – наблюдение, измерение, моделирование, эксперимент (реальный и мысленный);</w:t>
      </w:r>
    </w:p>
    <w:p w:rsidR="002E65B9" w:rsidRPr="0088669B" w:rsidRDefault="006E390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следовать правилам пользования химической посудой и лабораторным оборудованием, а также правилам обращения с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веществами в соответствии с инструкциями по выполнению лабораторных химических опытов по получению и собиранию газообразных веществ (водорода и кислорода), приготовлению растворов с определённой массовой долей растворённого вещества, планировать и проводить химические эксперименты по распознаванию растворов щелочей и кислот с помощью индикаторов (лакмус, фенолфталеин, метилоранж и другие).</w:t>
      </w:r>
      <w:proofErr w:type="gramEnd"/>
    </w:p>
    <w:p w:rsidR="002E65B9" w:rsidRPr="0088669B" w:rsidRDefault="006E3902">
      <w:pPr>
        <w:spacing w:after="0" w:line="264" w:lineRule="auto"/>
        <w:ind w:firstLine="600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88669B">
        <w:rPr>
          <w:rFonts w:ascii="Times New Roman" w:hAnsi="Times New Roman"/>
          <w:b/>
          <w:color w:val="000000"/>
          <w:sz w:val="28"/>
          <w:lang w:val="ru-RU"/>
        </w:rPr>
        <w:t xml:space="preserve"> 9 классе</w:t>
      </w:r>
      <w:r w:rsidRPr="0088669B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у обучающихся умений: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раскрывать смысл основных химических понятий: химический элемент, атом, молекула, ион, катион, анион, простое вещество, сложное вещество, валентность,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электроотрицательность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, степень окисления, химическая реакция, химическая связь, тепловой эффект реакции, моль, молярный объём, раствор, электролиты,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неэлектролиты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, электролитическая диссоциация, реакции ионного обмена, катализатор, химическое равновесие, обратимые и необратимые реакции,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-восстановительные реакции, окислитель, восстановитель, окисление и восстановление, аллотропия, амфотерность, химическая связь (ковалентная, ионная, металлическая), кристаллическая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 xml:space="preserve"> решётка, коррозия металлов, сплавы, скорость химической реакции, предельно допустимая концентрация ПДК вещества;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использовать химическую символику для составления формул веществ и уравнений химических реакций;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определять валентность и степень окисления химических элементов в соединениях различного состава, принадлежность веществ к определённому классу соединений по формулам, вид химической связи (ковалентная, ионная, металлическая) в неорганических соединениях, заряд иона по химической формуле, характер среды в водных растворах неорганических соединений, тип кристаллической решётки конкретного вещества;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раскрывать смысл Периодического закона Д. И. Менделеева и демонстрировать его понимание: 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(Б-группа)», малые и большие периоды, соотносить обозначения, которые имеются в периодической таблице, с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числовыми характеристиками строения атомов химических элементов (состав и заряд ядра, общее число электронов и распределение их по электронным слоям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), объяснять общие закономерности в изменении свойств элементов и их соединений в пределах малых периодов и главных подгрупп с учётом строения их атомов;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эффекту, по изменению степеней окисления химических элементов);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и специфические химические свойства простых и сложных веществ, подтверждая описание примерами молекулярных и ионных уравнений соответствующих химических реакций;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составлять уравнения электролитической диссоциации кислот, щелочей и солей, полные и сокращённые уравнения реакций ионного обмена, уравнения реакций, подтверждающих существование генетической связи между веществами различных классов;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 xml:space="preserve">раскрывать сущность </w:t>
      </w:r>
      <w:proofErr w:type="spellStart"/>
      <w:r w:rsidRPr="0088669B">
        <w:rPr>
          <w:rFonts w:ascii="Times New Roman" w:hAnsi="Times New Roman"/>
          <w:color w:val="000000"/>
          <w:sz w:val="28"/>
          <w:lang w:val="ru-RU"/>
        </w:rPr>
        <w:t>окислительно</w:t>
      </w:r>
      <w:proofErr w:type="spellEnd"/>
      <w:r w:rsidRPr="0088669B">
        <w:rPr>
          <w:rFonts w:ascii="Times New Roman" w:hAnsi="Times New Roman"/>
          <w:color w:val="000000"/>
          <w:sz w:val="28"/>
          <w:lang w:val="ru-RU"/>
        </w:rPr>
        <w:t>-восстановительных реакций посредством составления электронного баланса этих реакций;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строения, возможности протекания химических превращений в различных условиях;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соблюдать правила пользования химической посудой и лабораторным оборудованием,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(аммиака и углекислого газа);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8669B">
        <w:rPr>
          <w:rFonts w:ascii="Times New Roman" w:hAnsi="Times New Roman"/>
          <w:color w:val="000000"/>
          <w:sz w:val="28"/>
          <w:lang w:val="ru-RU"/>
        </w:rPr>
        <w:t>проводить реакции, подтверждающие качественный состав различных веществ: распознавать опытным путём хлори</w:t>
      </w: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>д-</w:t>
      </w:r>
      <w:proofErr w:type="gramEnd"/>
      <w:r w:rsidRPr="0088669B">
        <w:rPr>
          <w:rFonts w:ascii="Times New Roman" w:hAnsi="Times New Roman"/>
          <w:color w:val="000000"/>
          <w:sz w:val="28"/>
          <w:lang w:val="ru-RU"/>
        </w:rPr>
        <w:t>, бромид-, иодид-, карбонат-, фосфат-, силикат-, сульфат-, гидроксид-ионы, катионы аммония и ионы изученных металлов, присутствующие в водных растворах неорганических веществ;</w:t>
      </w:r>
    </w:p>
    <w:p w:rsidR="002E65B9" w:rsidRPr="0088669B" w:rsidRDefault="006E390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88669B">
        <w:rPr>
          <w:rFonts w:ascii="Times New Roman" w:hAnsi="Times New Roman"/>
          <w:color w:val="000000"/>
          <w:sz w:val="28"/>
          <w:lang w:val="ru-RU"/>
        </w:rPr>
        <w:t xml:space="preserve">применять основные операции мыслительной деятельности – анализ и синтез, сравнение, обобщение, систематизацию, выявление </w:t>
      </w:r>
      <w:r w:rsidRPr="0088669B">
        <w:rPr>
          <w:rFonts w:ascii="Times New Roman" w:hAnsi="Times New Roman"/>
          <w:color w:val="000000"/>
          <w:sz w:val="28"/>
          <w:lang w:val="ru-RU"/>
        </w:rPr>
        <w:lastRenderedPageBreak/>
        <w:t>причинно-следственных связей – для изучения свойств веществ и химических реакций, естественно-научные методы познания – наблюдение, измерение, моделирование, эксперимент (реальный и мысленный).</w:t>
      </w:r>
      <w:proofErr w:type="gramEnd"/>
    </w:p>
    <w:p w:rsidR="002E65B9" w:rsidRPr="0088669B" w:rsidRDefault="002E65B9">
      <w:pPr>
        <w:rPr>
          <w:lang w:val="ru-RU"/>
        </w:rPr>
        <w:sectPr w:rsidR="002E65B9" w:rsidRPr="0088669B">
          <w:pgSz w:w="11906" w:h="16383"/>
          <w:pgMar w:top="1134" w:right="850" w:bottom="1134" w:left="1701" w:header="720" w:footer="720" w:gutter="0"/>
          <w:cols w:space="720"/>
        </w:sectPr>
      </w:pPr>
    </w:p>
    <w:p w:rsidR="002E65B9" w:rsidRDefault="006E3902">
      <w:pPr>
        <w:spacing w:after="0"/>
        <w:ind w:left="120"/>
      </w:pPr>
      <w:bookmarkStart w:id="8" w:name="block-5777020"/>
      <w:bookmarkEnd w:id="4"/>
      <w:r w:rsidRPr="0088669B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2E65B9" w:rsidRDefault="006E390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0"/>
        <w:gridCol w:w="2853"/>
        <w:gridCol w:w="1228"/>
        <w:gridCol w:w="2032"/>
        <w:gridCol w:w="2108"/>
        <w:gridCol w:w="5059"/>
      </w:tblGrid>
      <w:tr w:rsidR="002E65B9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65B9" w:rsidRDefault="002E65B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65B9" w:rsidRDefault="002E65B9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65B9" w:rsidRDefault="002E65B9"/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Первоначальные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понятия</w:t>
            </w:r>
            <w:proofErr w:type="spellEnd"/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Химия — важная область естествознания и практической деятельности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E46038" w:rsidRPr="00E46038" w:rsidRDefault="00E46038">
            <w:pPr>
              <w:spacing w:after="0"/>
              <w:ind w:left="135"/>
              <w:rPr>
                <w:lang w:val="ru-RU"/>
              </w:rPr>
            </w:pP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https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resh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edu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subject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/29/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bdr w:val="dashed" w:sz="6" w:space="0" w:color="FF0000" w:frame="1"/>
                <w:shd w:val="clear" w:color="auto" w:fill="F7FDF7"/>
                <w:lang w:val="ru-RU"/>
              </w:rPr>
              <w:br/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https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resh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edu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subject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lesson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/1521/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start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bdr w:val="dashed" w:sz="6" w:space="0" w:color="FF0000" w:frame="1"/>
                <w:shd w:val="clear" w:color="auto" w:fill="F7FDF7"/>
                <w:lang w:val="ru-RU"/>
              </w:rPr>
              <w:br/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РЭШ урок №1-5.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bdr w:val="dashed" w:sz="6" w:space="0" w:color="FF0000" w:frame="1"/>
                <w:shd w:val="clear" w:color="auto" w:fill="F7FDF7"/>
                <w:lang w:val="ru-RU"/>
              </w:rPr>
              <w:br/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Библиотека </w:t>
            </w:r>
            <w:proofErr w:type="spellStart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видеоуроков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bdr w:val="dashed" w:sz="6" w:space="0" w:color="FF0000" w:frame="1"/>
                <w:shd w:val="clear" w:color="auto" w:fill="F7FDF7"/>
                <w:lang w:val="ru-RU"/>
              </w:rPr>
              <w:br/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https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interneturok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(8 класс)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bdr w:val="dashed" w:sz="6" w:space="0" w:color="FF0000" w:frame="1"/>
                <w:shd w:val="clear" w:color="auto" w:fill="F7FDF7"/>
                <w:lang w:val="ru-RU"/>
              </w:rPr>
              <w:br/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http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maratakm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narod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Сайт «Мир химии» 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http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webelements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narod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ru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Популярная библиотека химических элементов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bdr w:val="dashed" w:sz="6" w:space="0" w:color="FF0000" w:frame="1"/>
                <w:shd w:val="clear" w:color="auto" w:fill="F7FDF7"/>
                <w:lang w:val="ru-RU"/>
              </w:rPr>
              <w:br/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https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://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videouroki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net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video</w:t>
            </w:r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/01-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himiya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kak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chast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estestvoznaniya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predmet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himii</w:t>
            </w:r>
            <w:proofErr w:type="spellEnd"/>
            <w:r w:rsidRPr="00E4603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756B7C">
              <w:rPr>
                <w:rFonts w:ascii="Times New Roman" w:eastAsia="Times New Roman" w:hAnsi="Times New Roman" w:cs="Times New Roman"/>
                <w:sz w:val="24"/>
                <w:szCs w:val="24"/>
              </w:rPr>
              <w:t>html</w:t>
            </w: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реакции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Важнейшие представители неорганических веществ</w:t>
            </w: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Воздух. Кислород. Понятие об оксидах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E46038" w:rsidRPr="00E46038" w:rsidRDefault="00E46038" w:rsidP="00E46038">
            <w:pPr>
              <w:spacing w:after="0"/>
              <w:ind w:left="135"/>
              <w:rPr>
                <w:lang w:val="ru-RU"/>
              </w:rPr>
            </w:pP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Водород</w:t>
            </w:r>
            <w:proofErr w:type="gramStart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.П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онятие</w:t>
            </w:r>
            <w:proofErr w:type="spell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 кислотах и солях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Вода. Растворы. 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Понятие об основаниях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неорганических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элементов Д. И. Менделеева.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атомов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Химическая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Окислительно-восстановительные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реакции</w:t>
            </w:r>
            <w:proofErr w:type="spellEnd"/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элементов Д. И. </w:t>
            </w:r>
            <w:proofErr w:type="gramStart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Менделе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­ева.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атома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Химическая связь. </w:t>
            </w:r>
            <w:proofErr w:type="spellStart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Окислительно</w:t>
            </w:r>
            <w:proofErr w:type="spell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-восстановительные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</w:tbl>
    <w:p w:rsidR="006119CE" w:rsidRDefault="006119C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6119CE" w:rsidRDefault="006119C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6119CE" w:rsidRDefault="006119C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6119CE" w:rsidRDefault="006119C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6119CE" w:rsidRDefault="006119C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6119CE" w:rsidRDefault="006119C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2E65B9" w:rsidRDefault="006E390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24"/>
      </w:tblGrid>
      <w:tr w:rsidR="002E65B9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65B9" w:rsidRDefault="002E65B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65B9" w:rsidRDefault="002E65B9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E65B9" w:rsidRDefault="002E65B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E65B9" w:rsidRDefault="002E65B9"/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Вещество и химические реакции</w:t>
            </w: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углубление знаний основных разделов курса 8 класса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закономерности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Электролитическая диссоциация. Химические реакции в растворах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Неметаллы и их соединения</w:t>
            </w: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VII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Галогены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фосфор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Углерод и </w:t>
            </w:r>
            <w:proofErr w:type="gramStart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кремний</w:t>
            </w:r>
            <w:proofErr w:type="gramEnd"/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3.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Металлы и их соединения</w:t>
            </w: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металлы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8669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Химия и окружающая среда</w:t>
            </w:r>
          </w:p>
        </w:tc>
      </w:tr>
      <w:tr w:rsidR="002E65B9" w:rsidRPr="00F706A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жизни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  <w:tr w:rsidR="002E65B9" w:rsidRPr="00F706A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2E65B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8669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2E65B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E65B9" w:rsidRPr="0088669B" w:rsidRDefault="006E3902">
            <w:pPr>
              <w:spacing w:after="0"/>
              <w:ind w:left="135"/>
              <w:rPr>
                <w:lang w:val="ru-RU"/>
              </w:rPr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 w:rsidRPr="0088669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2E65B9" w:rsidRDefault="006E39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2E65B9" w:rsidRDefault="002E65B9"/>
        </w:tc>
      </w:tr>
    </w:tbl>
    <w:p w:rsidR="002E65B9" w:rsidRPr="006119CE" w:rsidRDefault="002E65B9">
      <w:pPr>
        <w:rPr>
          <w:lang w:val="ru-RU"/>
        </w:rPr>
        <w:sectPr w:rsidR="002E65B9" w:rsidRPr="006119CE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8"/>
    <w:p w:rsidR="00A96E5D" w:rsidRPr="00A96E5D" w:rsidRDefault="00A96E5D" w:rsidP="006119CE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sectPr w:rsidR="00A96E5D" w:rsidRPr="00A96E5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0169E"/>
    <w:multiLevelType w:val="multilevel"/>
    <w:tmpl w:val="9DEE2F6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3877C03"/>
    <w:multiLevelType w:val="hybridMultilevel"/>
    <w:tmpl w:val="930494D2"/>
    <w:lvl w:ilvl="0" w:tplc="A7FCF504">
      <w:start w:val="1"/>
      <w:numFmt w:val="decimal"/>
      <w:lvlText w:val="%1."/>
      <w:lvlJc w:val="left"/>
      <w:pPr>
        <w:ind w:left="34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B74136A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261C8D06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81E236D2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8334C112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640C796C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95B4BF98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A55EAAF6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2F788C80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2">
    <w:nsid w:val="397B6931"/>
    <w:multiLevelType w:val="hybridMultilevel"/>
    <w:tmpl w:val="BAB0A618"/>
    <w:lvl w:ilvl="0" w:tplc="655AA0EA">
      <w:start w:val="1"/>
      <w:numFmt w:val="decimal"/>
      <w:lvlText w:val="%1."/>
      <w:lvlJc w:val="left"/>
      <w:pPr>
        <w:ind w:left="34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810691A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AA8084B4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87067E5E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5CEE6A54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BA52605A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F4B46284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E2A0BE60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E2129112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3">
    <w:nsid w:val="69122C84"/>
    <w:multiLevelType w:val="multilevel"/>
    <w:tmpl w:val="DC46F78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2E65B9"/>
    <w:rsid w:val="00257156"/>
    <w:rsid w:val="002E65B9"/>
    <w:rsid w:val="004D31BA"/>
    <w:rsid w:val="004F5D4A"/>
    <w:rsid w:val="006119CE"/>
    <w:rsid w:val="006E3902"/>
    <w:rsid w:val="007F5E32"/>
    <w:rsid w:val="008142A4"/>
    <w:rsid w:val="008330D2"/>
    <w:rsid w:val="0088669B"/>
    <w:rsid w:val="009C69C0"/>
    <w:rsid w:val="00A96E5D"/>
    <w:rsid w:val="00BD4B07"/>
    <w:rsid w:val="00C810D7"/>
    <w:rsid w:val="00E46038"/>
    <w:rsid w:val="00F45889"/>
    <w:rsid w:val="00F70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1" w:qFormat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No Spacing"/>
    <w:link w:val="af"/>
    <w:uiPriority w:val="1"/>
    <w:qFormat/>
    <w:rsid w:val="007F5E32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af">
    <w:name w:val="Без интервала Знак"/>
    <w:basedOn w:val="a0"/>
    <w:link w:val="ae"/>
    <w:uiPriority w:val="1"/>
    <w:locked/>
    <w:rsid w:val="007F5E32"/>
    <w:rPr>
      <w:rFonts w:ascii="Calibri" w:eastAsia="Times New Roman" w:hAnsi="Calibri" w:cs="Times New Roman"/>
      <w:lang w:val="ru-RU" w:eastAsia="ru-RU"/>
    </w:rPr>
  </w:style>
  <w:style w:type="paragraph" w:customStyle="1" w:styleId="Default">
    <w:name w:val="Default"/>
    <w:rsid w:val="00BD4B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f0">
    <w:name w:val="Balloon Text"/>
    <w:basedOn w:val="a"/>
    <w:link w:val="af1"/>
    <w:uiPriority w:val="99"/>
    <w:semiHidden/>
    <w:unhideWhenUsed/>
    <w:rsid w:val="00611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6119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837c" TargetMode="External"/><Relationship Id="rId13" Type="http://schemas.openxmlformats.org/officeDocument/2006/relationships/hyperlink" Target="https://m.edsoo.ru/7f41837c" TargetMode="External"/><Relationship Id="rId18" Type="http://schemas.openxmlformats.org/officeDocument/2006/relationships/hyperlink" Target="https://m.edsoo.ru/7f41a636" TargetMode="External"/><Relationship Id="rId26" Type="http://schemas.openxmlformats.org/officeDocument/2006/relationships/hyperlink" Target="https://m.edsoo.ru/7f41a636" TargetMode="External"/><Relationship Id="rId3" Type="http://schemas.openxmlformats.org/officeDocument/2006/relationships/styles" Target="styles.xml"/><Relationship Id="rId21" Type="http://schemas.openxmlformats.org/officeDocument/2006/relationships/hyperlink" Target="https://m.edsoo.ru/7f41a636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m.edsoo.ru/7f41837c" TargetMode="External"/><Relationship Id="rId17" Type="http://schemas.openxmlformats.org/officeDocument/2006/relationships/hyperlink" Target="https://m.edsoo.ru/7f41837c" TargetMode="External"/><Relationship Id="rId25" Type="http://schemas.openxmlformats.org/officeDocument/2006/relationships/hyperlink" Target="https://m.edsoo.ru/7f41a63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.edsoo.ru/7f41837c" TargetMode="External"/><Relationship Id="rId20" Type="http://schemas.openxmlformats.org/officeDocument/2006/relationships/hyperlink" Target="https://m.edsoo.ru/7f41a636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.edsoo.ru/7f41837c" TargetMode="External"/><Relationship Id="rId24" Type="http://schemas.openxmlformats.org/officeDocument/2006/relationships/hyperlink" Target="https://m.edsoo.ru/7f41a636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m.edsoo.ru/7f41837c" TargetMode="External"/><Relationship Id="rId23" Type="http://schemas.openxmlformats.org/officeDocument/2006/relationships/hyperlink" Target="https://m.edsoo.ru/7f41a636" TargetMode="External"/><Relationship Id="rId28" Type="http://schemas.openxmlformats.org/officeDocument/2006/relationships/hyperlink" Target="https://m.edsoo.ru/7f41a636" TargetMode="External"/><Relationship Id="rId10" Type="http://schemas.openxmlformats.org/officeDocument/2006/relationships/hyperlink" Target="https://m.edsoo.ru/7f41837c" TargetMode="External"/><Relationship Id="rId19" Type="http://schemas.openxmlformats.org/officeDocument/2006/relationships/hyperlink" Target="https://m.edsoo.ru/7f41a63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.edsoo.ru/7f41837c" TargetMode="External"/><Relationship Id="rId14" Type="http://schemas.openxmlformats.org/officeDocument/2006/relationships/hyperlink" Target="https://m.edsoo.ru/7f41837c" TargetMode="External"/><Relationship Id="rId22" Type="http://schemas.openxmlformats.org/officeDocument/2006/relationships/hyperlink" Target="https://m.edsoo.ru/7f41a636" TargetMode="External"/><Relationship Id="rId27" Type="http://schemas.openxmlformats.org/officeDocument/2006/relationships/hyperlink" Target="https://m.edsoo.ru/7f41a636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0B398-5DF5-4258-9177-D745B5368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26</Pages>
  <Words>7042</Words>
  <Characters>40142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Пользователь_1</cp:lastModifiedBy>
  <cp:revision>18</cp:revision>
  <cp:lastPrinted>2023-11-02T10:22:00Z</cp:lastPrinted>
  <dcterms:created xsi:type="dcterms:W3CDTF">2023-09-03T17:19:00Z</dcterms:created>
  <dcterms:modified xsi:type="dcterms:W3CDTF">2023-11-02T16:30:00Z</dcterms:modified>
</cp:coreProperties>
</file>